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b/>
          <w:bCs/>
          <w:sz w:val="32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/>
          <w:sz w:val="36"/>
        </w:rPr>
      </w:pPr>
      <w:r>
        <w:rPr>
          <w:rFonts w:hint="eastAsia" w:ascii="方正小标宋简体" w:hAnsi="华文中宋" w:eastAsia="方正小标宋简体"/>
          <w:b/>
          <w:sz w:val="36"/>
        </w:rPr>
        <w:t>招生院校及专业一览表</w:t>
      </w:r>
    </w:p>
    <w:tbl>
      <w:tblPr>
        <w:tblStyle w:val="2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5370"/>
        <w:gridCol w:w="75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招生学校</w:t>
            </w:r>
          </w:p>
        </w:tc>
        <w:tc>
          <w:tcPr>
            <w:tcW w:w="53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招生专业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学制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层次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国家开放大学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移动互联网应用技术、电子商务技术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河北化工医药职业技术学院</w:t>
            </w:r>
          </w:p>
        </w:tc>
        <w:tc>
          <w:tcPr>
            <w:tcW w:w="53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药学、中药学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应用化工技术、药品经营与管理、药品生产技术、药品经营与管理、环境工程技术、机电一体化、电气自动化技术、计算机应用技术、会计、市场营销、物流管理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渤海理工职业学院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会计、人力资源管理、商务管理、市场营销、电子商务、酒店管理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电气自动化技术、工程造价、电子商务、机电一体化技术、计算机网络技术，建筑材料工程技术、汽车检测与维修技术、建筑工程技术、会计、人力资源管理、商务管理、市场营销、电子商务、酒店管理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石家庄理工职业学院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工商管理、会计、金融管理、酒店管理、旅游管理、市场营销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物流管理、药品经营与管理、环境艺术设计、 城市轨道交通运营管理、电气自动化技术、电子商务、工程测量技术、工程造价、机电一体化技术、 机械制造与自动化、计算机网络技术、 建筑工程技术、 汽车检测与维修技术、软件技术、数控技术、 铁道工程技术、艺术设计、工商企业管理、焊接技术与自动化、机械设计与制造、建设工程监理、新能源汽车技术、移动通信技术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舞蹈表演、广告设计与制作、音乐表演、室内艺术设计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河北劳动关系学院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建筑工程技术、建筑室内设计、建筑工程管理、工程造价、机械制造与自动化、机电一体化技术、汽车检测与维修技术、计算机网络技术、计算机信息管理、民航运输、移动互联应用技术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金融管理、财务管理、会计、市场营销、汽车营销与服务、电子商务、劳动与社会保障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河北女子职业技术学院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服装设计与工艺、人力资源管理、会计、电子商务、工程造价、市场营销、计算机应用技术、食品质量与安全、园艺技术、旅游管理、酒店管理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人力资源管理、会计、电子商务、工程造价、市场营销、计算机应用技术、食品质量与安全、园艺技术、高速铁路客运乘务、老年保健与管理、旅游管理、酒店管理、空中乘务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人物形象设计、室内艺术设计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河北软件职业技术学院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电子商务、工商企业管理、大数据与会计、金融服务与管理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、电气自动化技术、动漫制作、机电一体化技术、计算机信息管理、计算机应用技术、建筑工程技术、汽车电子技术、软件技术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河北政法职业学院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电子商务、法律事务、人力资源管理、、大数据与会计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电子商务、建设工程管理、工程造价、大数据技术、市场营销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泊头职业学院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电子商务、会计、机电一体化、计算机网络技术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石家庄财经职业学院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财务管理、物流管理、工商企业管理、城市轨道交通运输管理、电子商务、建筑室内设计、市场营销、汽车营销与服务、旅游管理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机电一体化技术、会计、工程造价、电气自动化技术、建筑工程技术、计算机应用技术、、民航运输、移动通信技术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河北轨道运输职业技术学院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城市轨道交通运营管理、电气自动化技术、动车组检修技术、会计、机电一体化技术、数控技术、铁道工程技术、铁道供电技术、铁道机车车辆制造与维护、铁道交通运营管理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沧州师范学院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汉语言文学、思想政治教育、学前教育、历史学、小学教育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体育教育、美术学、音乐学、应用心理学、生物科学、英语、数学与应用数学、物理学、化学、计算机科学与技术、电气工程及其自动化、通信工程、财务管理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计算机应用技术、英语教育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语文教育、学前教育、法律事务、会计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河北民族师范学院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行政管理、人力资源管理、学前教育、语文教育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数学教育、英语教育、人力资源管理、学前教育、语文教育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汉语言文学、学前教育、小学教育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计算机科学与技术、数学与应用数学、体育教育、英语、人力资源管理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音乐学、美术学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石家庄人民医学高等专科学校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护理、口腔医学、临床医学、药学、医学检验技术、医学影像技术、中医学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3.0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邢台医学高等专科学校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护理、康复治疗技术、口腔医学、临床医学、药学、医学检验技术、医学影像技术、针灸推拿、中药学、中医学、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3.0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河北中医学院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针灸推拿学、中药学、中医学、康复治疗学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护理学、中西医临床医学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3.0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河北北方学院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护理、医学检验技术、医学影像学、临床医学、口腔医学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3.0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护理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3.0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保定理工学院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会计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土木工程、计算机科学与技术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会计学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河北科技学院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工商企业管理、会计、工程造价、电子商务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电气自动化技术、工程造价、护理、物联网应用技术、机械制造与自动化、计算机网络技术、建筑工程技术、汽车检测与维修技术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会计学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电气工程及其自动化、计算机科学与技术、土木工程、汽车服务工程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车辆工程、能源与动力工程、电子信息工程、国际经济与贸易、法学、建筑学、给排水科学与工程、化学工程与工艺、制药工程、交通运输、交通工程、工程管理、会计学、道路桥梁与渡河工程、海洋技术、公共事业管理、计算机科学与技术、电气工程及其自动化、机械设计制造及其自动化、土木工程、工商管理、法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燕京理工学院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港口物流管理、计算机应用技术、大数据与会计、建设工程管理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计算机科学与技术、工程造价、工商管理、会计学、人力资源管理、土木工程、法学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Style w:val="4"/>
                <w:rFonts w:hint="default"/>
                <w:b w:val="0"/>
                <w:bCs/>
                <w:color w:val="auto"/>
              </w:rPr>
              <w:t>沧州交通学院</w:t>
            </w:r>
            <w:r>
              <w:rPr>
                <w:rStyle w:val="4"/>
                <w:rFonts w:hint="default"/>
                <w:b w:val="0"/>
                <w:bCs/>
                <w:color w:val="auto"/>
              </w:rPr>
              <w:br w:type="textWrapping"/>
            </w:r>
            <w:r>
              <w:rPr>
                <w:rStyle w:val="5"/>
                <w:rFonts w:hint="default"/>
                <w:b w:val="0"/>
                <w:bCs/>
                <w:color w:val="auto"/>
              </w:rPr>
              <w:t>（原北京交通大学海滨学院）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电气工程及其自动化、交通运输、土木工程、财务管理、电子商务、工商管理、工程管理、物流管理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辽宁工业大学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工程管理、工程造价、工商管理、国际经济与贸易、会计学、金融学、经济学、市场营销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城乡规划、道路桥梁与渡河工程、电气工程及其自动化、给排水科学与工程、环境工程、机械设计制造及其自动化、计算机科学与技术、建筑环境与能源应用工程、建筑学、安全工程、土木工程、通信工程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沈阳理工大学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法学、国际经济与贸易、信息管理与信息系统、工商管理、电子商务、市场营销、会计学、物流管理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机械电子工程、自动化、建筑学、化学工程与工艺、材料成型及控制工程、计算机科学与技术、电气工程及其自动化、通信工程、机械设计制造及自动化、车辆工程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西安邮电大学</w:t>
            </w: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通信工程、工商管理、电气工程及自动化、信息安全、工程管理、市场营销、财务管理、电子商务、物联网工程、计算机科学与技术、物流管理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现代通信技术、金融服务与管理、市场营销、现代物流管理</w:t>
            </w:r>
          </w:p>
        </w:tc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2.5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专科</w:t>
            </w:r>
          </w:p>
        </w:tc>
      </w:tr>
    </w:tbl>
    <w:p>
      <w:pPr>
        <w:spacing w:line="560" w:lineRule="exact"/>
        <w:rPr>
          <w:rFonts w:ascii="方正小标宋简体" w:hAnsi="华文中宋" w:eastAsia="方正小标宋简体"/>
          <w:bCs/>
          <w:sz w:val="36"/>
        </w:rPr>
      </w:pPr>
    </w:p>
    <w:p>
      <w:pPr>
        <w:rPr>
          <w:rFonts w:ascii="方正小标宋简体" w:eastAsia="方正小标宋简体"/>
          <w:b/>
          <w:bCs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MTkxMmY0ODY0NDgyNTZlYjljOWExYTdmOTJiYTQifQ=="/>
  </w:docVars>
  <w:rsids>
    <w:rsidRoot w:val="3975418D"/>
    <w:rsid w:val="397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2022-05-10T09:06:00Z</dcterms:created>
  <dc:creator>李霞</dc:creator>
  <cp:lastModifiedBy>李霞</cp:lastModifiedBy>
  <dcterms:modified xsi:type="dcterms:W3CDTF">2022-05-10T09:06:19Z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6AE06F09B4184CC48DCCA26B6EC83D6A</vt:lpwstr>
  </property>
</Properties>
</file>